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0678" w14:textId="4BED866A" w:rsidR="004E7B16" w:rsidRDefault="004E7B16" w:rsidP="00E30FF3">
      <w:pPr>
        <w:ind w:left="5400"/>
      </w:pPr>
      <w:r>
        <w:t>PATVIRTINTA</w:t>
      </w:r>
    </w:p>
    <w:p w14:paraId="181DAC01" w14:textId="3D8164B4" w:rsidR="00E30FF3" w:rsidRPr="00093E73" w:rsidRDefault="00E30FF3" w:rsidP="00E30FF3">
      <w:pPr>
        <w:ind w:left="5400"/>
      </w:pPr>
      <w:proofErr w:type="spellStart"/>
      <w:r w:rsidRPr="00093E73">
        <w:t>Skuodo</w:t>
      </w:r>
      <w:proofErr w:type="spellEnd"/>
      <w:r w:rsidRPr="00093E73">
        <w:t xml:space="preserve"> </w:t>
      </w:r>
      <w:proofErr w:type="spellStart"/>
      <w:r w:rsidRPr="00093E73">
        <w:t>muziejaus</w:t>
      </w:r>
      <w:proofErr w:type="spellEnd"/>
      <w:r w:rsidRPr="00093E73">
        <w:t xml:space="preserve"> </w:t>
      </w:r>
      <w:proofErr w:type="spellStart"/>
      <w:r w:rsidRPr="00093E73">
        <w:t>direktoriaus</w:t>
      </w:r>
      <w:proofErr w:type="spellEnd"/>
      <w:r w:rsidRPr="00093E73">
        <w:t xml:space="preserve">                                    2025 m. </w:t>
      </w:r>
      <w:proofErr w:type="spellStart"/>
      <w:r w:rsidRPr="00093E73">
        <w:t>rug</w:t>
      </w:r>
      <w:r w:rsidR="003618FA">
        <w:t>sėjo</w:t>
      </w:r>
      <w:proofErr w:type="spellEnd"/>
      <w:r w:rsidRPr="00093E73">
        <w:t xml:space="preserve"> </w:t>
      </w:r>
      <w:r w:rsidR="003618FA">
        <w:t>4</w:t>
      </w:r>
      <w:r w:rsidRPr="00093E73">
        <w:t xml:space="preserve"> d. </w:t>
      </w:r>
      <w:proofErr w:type="spellStart"/>
      <w:r w:rsidRPr="00093E73">
        <w:t>įsakym</w:t>
      </w:r>
      <w:r w:rsidR="004E7B16">
        <w:t>u</w:t>
      </w:r>
      <w:proofErr w:type="spellEnd"/>
      <w:r w:rsidRPr="00093E73">
        <w:t xml:space="preserve"> Nr. T1-</w:t>
      </w:r>
      <w:r w:rsidR="00A77D05">
        <w:t>52</w:t>
      </w:r>
      <w:r>
        <w:br/>
      </w:r>
    </w:p>
    <w:p w14:paraId="455C5D1C" w14:textId="77777777" w:rsidR="00E30FF3" w:rsidRPr="00093E73" w:rsidRDefault="00E30FF3" w:rsidP="00E30FF3">
      <w:pPr>
        <w:jc w:val="both"/>
        <w:rPr>
          <w:b/>
        </w:rPr>
      </w:pPr>
    </w:p>
    <w:p w14:paraId="036CD53D" w14:textId="330FA59B" w:rsidR="00E30FF3" w:rsidRPr="00093E73" w:rsidRDefault="00E30FF3" w:rsidP="00E30FF3">
      <w:pPr>
        <w:jc w:val="center"/>
        <w:rPr>
          <w:b/>
        </w:rPr>
      </w:pPr>
      <w:r w:rsidRPr="00093E73">
        <w:rPr>
          <w:b/>
        </w:rPr>
        <w:t xml:space="preserve">SKUODO MUZIEJAUS DIREKTORIAUS PAVADUOTOJO-VYRIAUSIOJO </w:t>
      </w:r>
      <w:r w:rsidR="006373AB">
        <w:rPr>
          <w:b/>
        </w:rPr>
        <w:t xml:space="preserve">MUZIEJAUS </w:t>
      </w:r>
      <w:r w:rsidRPr="00093E73">
        <w:rPr>
          <w:b/>
        </w:rPr>
        <w:t>RINKINIŲ KURATORIAUS PAREIGYBĖS APRAŠYMAS</w:t>
      </w:r>
    </w:p>
    <w:p w14:paraId="013D4561" w14:textId="77777777" w:rsidR="00E30FF3" w:rsidRPr="00093E73" w:rsidRDefault="00E30FF3" w:rsidP="00E30FF3">
      <w:pPr>
        <w:jc w:val="center"/>
        <w:rPr>
          <w:b/>
        </w:rPr>
      </w:pPr>
      <w:r w:rsidRPr="00093E73">
        <w:rPr>
          <w:b/>
        </w:rPr>
        <w:tab/>
      </w:r>
      <w:r w:rsidRPr="00093E73">
        <w:rPr>
          <w:b/>
        </w:rPr>
        <w:tab/>
      </w:r>
      <w:r w:rsidRPr="00093E73">
        <w:rPr>
          <w:b/>
        </w:rPr>
        <w:tab/>
      </w:r>
      <w:r w:rsidRPr="00093E73">
        <w:rPr>
          <w:b/>
        </w:rPr>
        <w:tab/>
      </w:r>
      <w:r w:rsidRPr="00093E73">
        <w:rPr>
          <w:b/>
        </w:rPr>
        <w:tab/>
      </w:r>
    </w:p>
    <w:p w14:paraId="269B40E7" w14:textId="77777777" w:rsidR="00E30FF3" w:rsidRPr="00093E73" w:rsidRDefault="00E30FF3" w:rsidP="00E30FF3">
      <w:pPr>
        <w:jc w:val="center"/>
        <w:rPr>
          <w:b/>
        </w:rPr>
      </w:pPr>
    </w:p>
    <w:p w14:paraId="2D15AD45" w14:textId="77777777" w:rsidR="00E30FF3" w:rsidRPr="00093E73" w:rsidRDefault="00E30FF3" w:rsidP="00E30FF3">
      <w:pPr>
        <w:jc w:val="center"/>
        <w:rPr>
          <w:b/>
          <w:bCs/>
        </w:rPr>
      </w:pPr>
      <w:r w:rsidRPr="00093E73">
        <w:rPr>
          <w:b/>
          <w:bCs/>
        </w:rPr>
        <w:t>I SKYRIUS</w:t>
      </w:r>
    </w:p>
    <w:p w14:paraId="33A4FCC2" w14:textId="77777777" w:rsidR="00E30FF3" w:rsidRPr="00093E73" w:rsidRDefault="00E30FF3" w:rsidP="00E30FF3">
      <w:pPr>
        <w:jc w:val="center"/>
        <w:rPr>
          <w:b/>
        </w:rPr>
      </w:pPr>
      <w:r w:rsidRPr="00093E73">
        <w:rPr>
          <w:b/>
        </w:rPr>
        <w:t>PAREIGYBĖ</w:t>
      </w:r>
    </w:p>
    <w:p w14:paraId="5B8161A6" w14:textId="77777777" w:rsidR="00E30FF3" w:rsidRPr="00093E73" w:rsidRDefault="00E30FF3" w:rsidP="00E30FF3">
      <w:pPr>
        <w:rPr>
          <w:bCs/>
        </w:rPr>
      </w:pPr>
    </w:p>
    <w:p w14:paraId="0D8C0439" w14:textId="00432495" w:rsidR="00E30FF3" w:rsidRPr="00093E73" w:rsidRDefault="00E30FF3" w:rsidP="00E30FF3">
      <w:pPr>
        <w:ind w:firstLine="720"/>
        <w:rPr>
          <w:bCs/>
        </w:rPr>
      </w:pPr>
      <w:r w:rsidRPr="00093E73">
        <w:rPr>
          <w:bCs/>
        </w:rPr>
        <w:t xml:space="preserve">1. </w:t>
      </w:r>
      <w:proofErr w:type="spellStart"/>
      <w:r w:rsidRPr="00093E73">
        <w:rPr>
          <w:bCs/>
        </w:rPr>
        <w:t>Skuodo</w:t>
      </w:r>
      <w:proofErr w:type="spellEnd"/>
      <w:r w:rsidRPr="00093E73">
        <w:rPr>
          <w:bCs/>
        </w:rPr>
        <w:t xml:space="preserve"> </w:t>
      </w:r>
      <w:proofErr w:type="spellStart"/>
      <w:r w:rsidRPr="00093E73">
        <w:rPr>
          <w:bCs/>
        </w:rPr>
        <w:t>muziejaus</w:t>
      </w:r>
      <w:proofErr w:type="spellEnd"/>
      <w:r w:rsidRPr="00093E73">
        <w:rPr>
          <w:bCs/>
        </w:rPr>
        <w:t xml:space="preserve"> </w:t>
      </w:r>
      <w:proofErr w:type="spellStart"/>
      <w:r w:rsidRPr="00093E73">
        <w:rPr>
          <w:bCs/>
        </w:rPr>
        <w:t>direktoriaus</w:t>
      </w:r>
      <w:proofErr w:type="spellEnd"/>
      <w:r w:rsidRPr="00093E73">
        <w:rPr>
          <w:bCs/>
        </w:rPr>
        <w:t xml:space="preserve"> </w:t>
      </w:r>
      <w:proofErr w:type="spellStart"/>
      <w:r w:rsidRPr="00093E73">
        <w:rPr>
          <w:bCs/>
        </w:rPr>
        <w:t>pavaduotojas</w:t>
      </w:r>
      <w:r>
        <w:rPr>
          <w:bCs/>
        </w:rPr>
        <w:t>-</w:t>
      </w:r>
      <w:r w:rsidRPr="00093E73">
        <w:rPr>
          <w:bCs/>
        </w:rPr>
        <w:t>vyriausiasis</w:t>
      </w:r>
      <w:proofErr w:type="spellEnd"/>
      <w:r w:rsidRPr="00093E73">
        <w:rPr>
          <w:bCs/>
        </w:rPr>
        <w:t xml:space="preserve"> </w:t>
      </w:r>
      <w:proofErr w:type="spellStart"/>
      <w:r w:rsidR="006373AB">
        <w:rPr>
          <w:bCs/>
        </w:rPr>
        <w:t>muziejaus</w:t>
      </w:r>
      <w:proofErr w:type="spellEnd"/>
      <w:r w:rsidR="006373AB">
        <w:rPr>
          <w:bCs/>
        </w:rPr>
        <w:t xml:space="preserve"> </w:t>
      </w:r>
      <w:proofErr w:type="spellStart"/>
      <w:r w:rsidRPr="00093E73">
        <w:rPr>
          <w:bCs/>
        </w:rPr>
        <w:t>rinkinių</w:t>
      </w:r>
      <w:proofErr w:type="spellEnd"/>
      <w:r w:rsidRPr="00093E73">
        <w:rPr>
          <w:bCs/>
        </w:rPr>
        <w:t xml:space="preserve"> </w:t>
      </w:r>
      <w:proofErr w:type="spellStart"/>
      <w:r w:rsidRPr="00093E73">
        <w:rPr>
          <w:bCs/>
        </w:rPr>
        <w:t>kuratorius</w:t>
      </w:r>
      <w:proofErr w:type="spellEnd"/>
      <w:r w:rsidRPr="00093E73">
        <w:rPr>
          <w:bCs/>
        </w:rPr>
        <w:t xml:space="preserve"> </w:t>
      </w:r>
      <w:proofErr w:type="spellStart"/>
      <w:r w:rsidRPr="00093E73">
        <w:rPr>
          <w:bCs/>
        </w:rPr>
        <w:t>yra</w:t>
      </w:r>
      <w:proofErr w:type="spellEnd"/>
      <w:r w:rsidRPr="00093E73">
        <w:rPr>
          <w:bCs/>
        </w:rPr>
        <w:t xml:space="preserve"> </w:t>
      </w:r>
      <w:proofErr w:type="spellStart"/>
      <w:r w:rsidRPr="00093E73">
        <w:rPr>
          <w:bCs/>
        </w:rPr>
        <w:t>vadovų</w:t>
      </w:r>
      <w:proofErr w:type="spellEnd"/>
      <w:r w:rsidRPr="00093E73">
        <w:rPr>
          <w:bCs/>
        </w:rPr>
        <w:t xml:space="preserve"> </w:t>
      </w:r>
      <w:proofErr w:type="spellStart"/>
      <w:r w:rsidRPr="00093E73">
        <w:rPr>
          <w:bCs/>
        </w:rPr>
        <w:t>grupės</w:t>
      </w:r>
      <w:proofErr w:type="spellEnd"/>
      <w:r w:rsidRPr="00093E73">
        <w:rPr>
          <w:bCs/>
        </w:rPr>
        <w:t>.</w:t>
      </w:r>
    </w:p>
    <w:p w14:paraId="4F8AB182" w14:textId="77777777" w:rsidR="00E30FF3" w:rsidRPr="00093E73" w:rsidRDefault="00E30FF3" w:rsidP="00E30FF3">
      <w:pPr>
        <w:ind w:firstLine="720"/>
      </w:pPr>
      <w:r w:rsidRPr="00093E73">
        <w:t xml:space="preserve">2. </w:t>
      </w:r>
      <w:proofErr w:type="spellStart"/>
      <w:r w:rsidRPr="00093E73">
        <w:t>Pareigybės</w:t>
      </w:r>
      <w:proofErr w:type="spellEnd"/>
      <w:r w:rsidRPr="00093E73">
        <w:t xml:space="preserve"> </w:t>
      </w:r>
      <w:proofErr w:type="spellStart"/>
      <w:r w:rsidRPr="00093E73">
        <w:t>lygis</w:t>
      </w:r>
      <w:proofErr w:type="spellEnd"/>
      <w:r w:rsidRPr="00093E73">
        <w:t xml:space="preserve"> – A</w:t>
      </w:r>
      <w:r>
        <w:t>2</w:t>
      </w:r>
      <w:r w:rsidRPr="00093E73">
        <w:t>.</w:t>
      </w:r>
    </w:p>
    <w:p w14:paraId="16C8A7EA" w14:textId="77777777" w:rsidR="00E30FF3" w:rsidRPr="00093E73" w:rsidRDefault="00E30FF3" w:rsidP="00E30FF3">
      <w:pPr>
        <w:ind w:firstLine="720"/>
        <w:rPr>
          <w:bCs/>
        </w:rPr>
      </w:pPr>
    </w:p>
    <w:p w14:paraId="2ADE6DC3" w14:textId="77777777" w:rsidR="00E30FF3" w:rsidRPr="00093E73" w:rsidRDefault="00E30FF3" w:rsidP="00E30FF3">
      <w:pPr>
        <w:jc w:val="center"/>
        <w:rPr>
          <w:b/>
        </w:rPr>
      </w:pPr>
      <w:r w:rsidRPr="00093E73">
        <w:rPr>
          <w:b/>
        </w:rPr>
        <w:t>II SKYRIUS</w:t>
      </w:r>
    </w:p>
    <w:p w14:paraId="32259CB2" w14:textId="77777777" w:rsidR="00E30FF3" w:rsidRPr="00093E73" w:rsidRDefault="00E30FF3" w:rsidP="00E30FF3">
      <w:pPr>
        <w:jc w:val="center"/>
        <w:rPr>
          <w:b/>
        </w:rPr>
      </w:pPr>
      <w:r w:rsidRPr="00093E73">
        <w:rPr>
          <w:b/>
        </w:rPr>
        <w:t>SPECIALŪS REIKALAVIMAI ŠIAS PAREIGAS EINANČIAM DARBUOTOJUI</w:t>
      </w:r>
    </w:p>
    <w:p w14:paraId="67F91DBF" w14:textId="77777777" w:rsidR="00E30FF3" w:rsidRPr="00093E73" w:rsidRDefault="00E30FF3" w:rsidP="00E30FF3">
      <w:pPr>
        <w:jc w:val="center"/>
        <w:rPr>
          <w:bCs/>
        </w:rPr>
      </w:pPr>
    </w:p>
    <w:p w14:paraId="5AF7145B" w14:textId="77777777" w:rsidR="00E30FF3" w:rsidRPr="00E30FF3" w:rsidRDefault="00E30FF3" w:rsidP="00E30FF3">
      <w:pPr>
        <w:ind w:firstLine="720"/>
        <w:jc w:val="both"/>
        <w:rPr>
          <w:bCs/>
          <w:lang w:val="pt-BR"/>
        </w:rPr>
      </w:pPr>
      <w:r w:rsidRPr="00E30FF3">
        <w:rPr>
          <w:bCs/>
          <w:lang w:val="pt-BR"/>
        </w:rPr>
        <w:t>3. Darbuotojas, einantis šias pareigas, turi atitikti šiuos specialius reikalavimus:</w:t>
      </w:r>
    </w:p>
    <w:p w14:paraId="53D4DD72" w14:textId="77777777" w:rsidR="00E30FF3" w:rsidRPr="00E30FF3" w:rsidRDefault="00E30FF3" w:rsidP="00E30FF3">
      <w:pPr>
        <w:ind w:firstLine="720"/>
        <w:jc w:val="both"/>
        <w:rPr>
          <w:bCs/>
          <w:lang w:val="pt-BR"/>
        </w:rPr>
      </w:pPr>
      <w:r w:rsidRPr="00E30FF3">
        <w:rPr>
          <w:bCs/>
          <w:lang w:val="pt-BR"/>
        </w:rPr>
        <w:t>3.1. turėti aukštąjį universitetinį arba jam prilygintą išsilavinimą;</w:t>
      </w:r>
    </w:p>
    <w:p w14:paraId="284037F5" w14:textId="77777777" w:rsidR="00E30FF3" w:rsidRPr="00E30FF3" w:rsidRDefault="00E30FF3" w:rsidP="00E30FF3">
      <w:pPr>
        <w:ind w:firstLine="720"/>
        <w:jc w:val="both"/>
        <w:rPr>
          <w:bCs/>
          <w:lang w:val="pt-BR"/>
        </w:rPr>
      </w:pPr>
      <w:r w:rsidRPr="00E30FF3">
        <w:rPr>
          <w:bCs/>
          <w:lang w:val="pt-BR"/>
        </w:rPr>
        <w:t>3.2. ne mažesnę nei 1 metų vadovaujamo darbo įmonės, įstaigos ar organizacijos padaliniams ar vadovavimo asmenų grupei (grupėms) patirtį bei ne mažesnę nei 1 metų darbo patirtį kultūros srityje;</w:t>
      </w:r>
    </w:p>
    <w:p w14:paraId="42AF67CD" w14:textId="77777777" w:rsidR="00E30FF3" w:rsidRPr="00E30FF3" w:rsidRDefault="00E30FF3" w:rsidP="00E30FF3">
      <w:pPr>
        <w:ind w:firstLine="720"/>
        <w:jc w:val="both"/>
        <w:rPr>
          <w:bCs/>
          <w:lang w:val="pt-BR"/>
        </w:rPr>
      </w:pPr>
      <w:r w:rsidRPr="00E30FF3">
        <w:rPr>
          <w:bCs/>
          <w:lang w:val="pt-BR"/>
        </w:rPr>
        <w:t>3.3. būti susipažinęs su Lietuvos Respublikos Konstitucija, Lietuvos Respublikos biudžetinių įstaigų įstatymu, Lietuvos Respublikos darbo kodeksu, Lietuvos Respublikos valstybės ir savivaldybių turto valdymo, naudojimo ir disponavimo juo įstatymu;</w:t>
      </w:r>
    </w:p>
    <w:p w14:paraId="5E2E0D58" w14:textId="77777777" w:rsidR="00E30FF3" w:rsidRPr="00E30FF3" w:rsidRDefault="00E30FF3" w:rsidP="00E30FF3">
      <w:pPr>
        <w:ind w:firstLine="720"/>
        <w:jc w:val="both"/>
        <w:rPr>
          <w:bCs/>
          <w:lang w:val="pt-BR"/>
        </w:rPr>
      </w:pPr>
      <w:r w:rsidRPr="00E30FF3">
        <w:rPr>
          <w:bCs/>
          <w:lang w:val="pt-BR"/>
        </w:rPr>
        <w:t>3.4. išmanyti Lietuvos Respublikos muziejų įstatymą, Lietuvos Respublikos kilnojamųjų kultūros vertybių apsaugos įstatymą, Lietuvos Respublikos autorių teisių ir gretutinių teisių įstatymą, Muziejuose esančių rinkinių apsaugos, apskaitos ir saugojimo instrukciją, patvirtintą Lietuvos Respublikos kultūros ministro įsakymu, bei kitus su muziejų veikla susijusius teisės aktus ir gebėti juos pritaikyti praktikoje;</w:t>
      </w:r>
    </w:p>
    <w:p w14:paraId="27C2DC0F" w14:textId="77777777" w:rsidR="00E30FF3" w:rsidRPr="00E30FF3" w:rsidRDefault="00E30FF3" w:rsidP="00E30FF3">
      <w:pPr>
        <w:ind w:firstLine="720"/>
        <w:jc w:val="both"/>
        <w:rPr>
          <w:bCs/>
          <w:lang w:val="pt-BR"/>
        </w:rPr>
      </w:pPr>
      <w:r w:rsidRPr="00E30FF3">
        <w:rPr>
          <w:bCs/>
          <w:lang w:val="pt-BR"/>
        </w:rPr>
        <w:t>3.5. išmanyti Kultūros įstaigų darbuotojų profesinės veiklos ir etikos taisykles, patvirtintas Lietuvos Respublikos kultūros ministro įsakymu, ir Tarptautinės muziejų tarybos (ICOM) Muziejų etikos kodeksą;</w:t>
      </w:r>
    </w:p>
    <w:p w14:paraId="79810549" w14:textId="77777777" w:rsidR="00E30FF3" w:rsidRPr="00E30FF3" w:rsidRDefault="00E30FF3" w:rsidP="00E30FF3">
      <w:pPr>
        <w:ind w:firstLine="720"/>
        <w:jc w:val="both"/>
        <w:rPr>
          <w:bCs/>
          <w:lang w:val="pt-BR"/>
        </w:rPr>
      </w:pPr>
      <w:r w:rsidRPr="00E30FF3">
        <w:rPr>
          <w:bCs/>
          <w:lang w:val="pt-BR"/>
        </w:rPr>
        <w:t>3.6. išmanyti raštvedybos taisykles, sklandžiai dėstyti mintis raštu ir žodžiu;</w:t>
      </w:r>
    </w:p>
    <w:p w14:paraId="65B4B98D" w14:textId="77777777" w:rsidR="00E30FF3" w:rsidRPr="00E30FF3" w:rsidRDefault="00E30FF3" w:rsidP="00E30FF3">
      <w:pPr>
        <w:ind w:firstLine="720"/>
        <w:jc w:val="both"/>
        <w:rPr>
          <w:bCs/>
          <w:lang w:val="pt-BR"/>
        </w:rPr>
      </w:pPr>
      <w:r w:rsidRPr="00E30FF3">
        <w:rPr>
          <w:bCs/>
          <w:lang w:val="pt-BR"/>
        </w:rPr>
        <w:t>3.7. mokėti dirbti kompiuterinėmis programomis (Microsoft Office) ir naudotis Lietuvos integralia muziejų informacine sistema (LIMIS).</w:t>
      </w:r>
    </w:p>
    <w:p w14:paraId="613F5620" w14:textId="77777777" w:rsidR="00E30FF3" w:rsidRPr="00E30FF3" w:rsidRDefault="00E30FF3" w:rsidP="00E30FF3">
      <w:pPr>
        <w:ind w:firstLine="720"/>
        <w:jc w:val="both"/>
        <w:rPr>
          <w:b/>
          <w:bCs/>
          <w:lang w:val="pt-BR"/>
        </w:rPr>
      </w:pPr>
    </w:p>
    <w:p w14:paraId="55D7E5C9" w14:textId="77777777" w:rsidR="00E30FF3" w:rsidRPr="00E30FF3" w:rsidRDefault="00E30FF3" w:rsidP="00E30FF3">
      <w:pPr>
        <w:jc w:val="center"/>
        <w:rPr>
          <w:b/>
          <w:bCs/>
          <w:lang w:val="pt-BR"/>
        </w:rPr>
      </w:pPr>
      <w:r w:rsidRPr="00E30FF3">
        <w:rPr>
          <w:b/>
          <w:bCs/>
          <w:lang w:val="pt-BR"/>
        </w:rPr>
        <w:t>III SKYRIUS</w:t>
      </w:r>
    </w:p>
    <w:p w14:paraId="569739E4" w14:textId="77777777" w:rsidR="00E30FF3" w:rsidRPr="00E30FF3" w:rsidRDefault="00E30FF3" w:rsidP="00E30FF3">
      <w:pPr>
        <w:jc w:val="center"/>
        <w:rPr>
          <w:b/>
          <w:lang w:val="pt-BR"/>
        </w:rPr>
      </w:pPr>
      <w:r w:rsidRPr="00E30FF3">
        <w:rPr>
          <w:b/>
          <w:lang w:val="pt-BR"/>
        </w:rPr>
        <w:t>ŠIAS PAREIGAS EINANČIO DARBUOTOJO FUNKCIJOS</w:t>
      </w:r>
    </w:p>
    <w:p w14:paraId="0294D2EC" w14:textId="77777777" w:rsidR="00E30FF3" w:rsidRPr="00E30FF3" w:rsidRDefault="00E30FF3" w:rsidP="00E30FF3">
      <w:pPr>
        <w:jc w:val="both"/>
        <w:rPr>
          <w:b/>
          <w:lang w:val="pt-BR"/>
        </w:rPr>
      </w:pPr>
    </w:p>
    <w:p w14:paraId="226C5B36" w14:textId="75AF0283" w:rsidR="00E30FF3" w:rsidRPr="00E30FF3" w:rsidRDefault="00E30FF3" w:rsidP="00E30FF3">
      <w:pPr>
        <w:ind w:firstLine="720"/>
        <w:jc w:val="both"/>
        <w:rPr>
          <w:bCs/>
          <w:lang w:val="pt-BR"/>
        </w:rPr>
      </w:pPr>
      <w:r w:rsidRPr="00E30FF3">
        <w:rPr>
          <w:bCs/>
          <w:lang w:val="pt-BR"/>
        </w:rPr>
        <w:t xml:space="preserve">4. Šias pareigas einantis direktoriaus pavaduotojas-vyriausiasis </w:t>
      </w:r>
      <w:r w:rsidR="008A008A">
        <w:rPr>
          <w:bCs/>
          <w:lang w:val="pt-BR"/>
        </w:rPr>
        <w:t xml:space="preserve">muziejaus </w:t>
      </w:r>
      <w:r w:rsidRPr="00E30FF3">
        <w:rPr>
          <w:bCs/>
          <w:lang w:val="pt-BR"/>
        </w:rPr>
        <w:t>rinkinių kuratorius vykdo šias funkcijas:</w:t>
      </w:r>
    </w:p>
    <w:p w14:paraId="31F3F84B" w14:textId="77777777" w:rsidR="00E30FF3" w:rsidRPr="00E30FF3" w:rsidRDefault="00E30FF3" w:rsidP="00E30FF3">
      <w:pPr>
        <w:ind w:firstLine="720"/>
        <w:jc w:val="both"/>
        <w:rPr>
          <w:bCs/>
          <w:lang w:val="pt-BR"/>
        </w:rPr>
      </w:pPr>
      <w:r w:rsidRPr="00E30FF3">
        <w:rPr>
          <w:bCs/>
          <w:lang w:val="pt-BR"/>
        </w:rPr>
        <w:t>4.1. organizuoja, koordinuoja ir kontroliuoja muziejinių vertybių apsaugą, apskaitą, saugojimą;</w:t>
      </w:r>
    </w:p>
    <w:p w14:paraId="77891F46" w14:textId="77777777" w:rsidR="00E30FF3" w:rsidRPr="00E30FF3" w:rsidRDefault="00E30FF3" w:rsidP="00E30FF3">
      <w:pPr>
        <w:ind w:firstLine="720"/>
        <w:jc w:val="both"/>
        <w:rPr>
          <w:bCs/>
          <w:lang w:val="pt-BR"/>
        </w:rPr>
      </w:pPr>
      <w:r w:rsidRPr="00E30FF3">
        <w:rPr>
          <w:bCs/>
          <w:lang w:val="pt-BR"/>
        </w:rPr>
        <w:t>4.2. vadovauja muziejaus rinkinių komplektavimo, tyrinėjimo ir sklaidos procesams, užtikrina jų kokybę ir tęstinumą;</w:t>
      </w:r>
    </w:p>
    <w:p w14:paraId="6281ABF3" w14:textId="77777777" w:rsidR="00E30FF3" w:rsidRPr="00E30FF3" w:rsidRDefault="00E30FF3" w:rsidP="00E30FF3">
      <w:pPr>
        <w:ind w:firstLine="720"/>
        <w:jc w:val="both"/>
        <w:rPr>
          <w:bCs/>
          <w:lang w:val="pt-BR"/>
        </w:rPr>
      </w:pPr>
      <w:r w:rsidRPr="00E30FF3">
        <w:rPr>
          <w:bCs/>
          <w:lang w:val="pt-BR"/>
        </w:rPr>
        <w:t>4.3. organizuoja ir koordinuoja mokslinę tiriamąją ir švietėjišką veiklą, ekspozicinį ir parodinį darbą, kultūrinių renginių ir mokslinių konferencijų rengimą, leidybą, mokslines ir kraštotyrines ekspedicijas;</w:t>
      </w:r>
    </w:p>
    <w:p w14:paraId="23AE7C4B" w14:textId="77777777" w:rsidR="00E30FF3" w:rsidRPr="00E30FF3" w:rsidRDefault="00E30FF3" w:rsidP="00E30FF3">
      <w:pPr>
        <w:ind w:firstLine="720"/>
        <w:jc w:val="both"/>
        <w:rPr>
          <w:bCs/>
          <w:lang w:val="pt-BR"/>
        </w:rPr>
      </w:pPr>
      <w:r w:rsidRPr="00E30FF3">
        <w:rPr>
          <w:bCs/>
          <w:lang w:val="pt-BR"/>
        </w:rPr>
        <w:t>4.4. organizuoja ir prižiūri muziejinių vertybių inventorizaciją;</w:t>
      </w:r>
    </w:p>
    <w:p w14:paraId="77E31C1D" w14:textId="77777777" w:rsidR="00E30FF3" w:rsidRPr="00E30FF3" w:rsidRDefault="00E30FF3" w:rsidP="00E30FF3">
      <w:pPr>
        <w:ind w:firstLine="720"/>
        <w:jc w:val="both"/>
        <w:rPr>
          <w:bCs/>
          <w:lang w:val="pt-BR"/>
        </w:rPr>
      </w:pPr>
      <w:r w:rsidRPr="00E30FF3">
        <w:rPr>
          <w:bCs/>
          <w:lang w:val="pt-BR"/>
        </w:rPr>
        <w:lastRenderedPageBreak/>
        <w:t>4.5. rūpinasi priskirtų saugyklų būkle, įranga ir optimalių sąlygų užtikrinimu;</w:t>
      </w:r>
    </w:p>
    <w:p w14:paraId="5EBA80B1" w14:textId="77777777" w:rsidR="00E30FF3" w:rsidRPr="002621D4" w:rsidRDefault="00E30FF3" w:rsidP="00E30FF3">
      <w:pPr>
        <w:ind w:firstLine="720"/>
        <w:jc w:val="both"/>
        <w:rPr>
          <w:bCs/>
          <w:lang w:val="pt-BR"/>
        </w:rPr>
      </w:pPr>
      <w:r w:rsidRPr="002621D4">
        <w:rPr>
          <w:bCs/>
          <w:lang w:val="pt-BR"/>
        </w:rPr>
        <w:t>4.6. kontroliuoja muziejinių vertybių pakavimą, paruošimą transportavimui, perkėlimą ar kraustymą į kitas saugojimo patalpas;</w:t>
      </w:r>
    </w:p>
    <w:p w14:paraId="33E7DF64" w14:textId="77777777" w:rsidR="00E30FF3" w:rsidRPr="002621D4" w:rsidRDefault="00E30FF3" w:rsidP="00E30FF3">
      <w:pPr>
        <w:ind w:firstLine="720"/>
        <w:jc w:val="both"/>
        <w:rPr>
          <w:bCs/>
          <w:lang w:val="pt-BR"/>
        </w:rPr>
      </w:pPr>
      <w:r w:rsidRPr="002621D4">
        <w:rPr>
          <w:bCs/>
          <w:lang w:val="pt-BR"/>
        </w:rPr>
        <w:t>4.7. atsako už muziejinių vertybių įvertinimą ir priėmimo į rinkinius pagrįstumą;</w:t>
      </w:r>
    </w:p>
    <w:p w14:paraId="6171D80B" w14:textId="77777777" w:rsidR="00E30FF3" w:rsidRPr="00E30FF3" w:rsidRDefault="00E30FF3" w:rsidP="00E30FF3">
      <w:pPr>
        <w:ind w:firstLine="720"/>
        <w:jc w:val="both"/>
        <w:rPr>
          <w:bCs/>
          <w:lang w:val="pt-BR"/>
        </w:rPr>
      </w:pPr>
      <w:r w:rsidRPr="00E30FF3">
        <w:rPr>
          <w:bCs/>
          <w:lang w:val="pt-BR"/>
        </w:rPr>
        <w:t>4.8. užtikrina muziejinių vertybių apskaitos atlikimą LIMIS ar kitoje sistemoje;</w:t>
      </w:r>
    </w:p>
    <w:p w14:paraId="6779FA3B" w14:textId="77777777" w:rsidR="00E30FF3" w:rsidRPr="00E30FF3" w:rsidRDefault="00E30FF3" w:rsidP="00E30FF3">
      <w:pPr>
        <w:ind w:firstLine="720"/>
        <w:jc w:val="both"/>
        <w:rPr>
          <w:bCs/>
          <w:lang w:val="pt-BR"/>
        </w:rPr>
      </w:pPr>
      <w:r w:rsidRPr="00E30FF3">
        <w:rPr>
          <w:bCs/>
          <w:lang w:val="pt-BR"/>
        </w:rPr>
        <w:t>4.9. organizuoja kultūros vertybių dovanojimo, autorių teisių perdavimo, perdavimo laikinam saugojimui aktų rengimą, muziejinių vertybių deponavimą;</w:t>
      </w:r>
    </w:p>
    <w:p w14:paraId="4D819A46" w14:textId="77777777" w:rsidR="00E30FF3" w:rsidRPr="00E30FF3" w:rsidRDefault="00E30FF3" w:rsidP="00E30FF3">
      <w:pPr>
        <w:ind w:firstLine="720"/>
        <w:jc w:val="both"/>
        <w:rPr>
          <w:bCs/>
          <w:lang w:val="pt-BR"/>
        </w:rPr>
      </w:pPr>
      <w:r w:rsidRPr="00E30FF3">
        <w:rPr>
          <w:bCs/>
          <w:lang w:val="pt-BR"/>
        </w:rPr>
        <w:t>4.10. koordinuoja parodų ir ekspozicijų koncepcijų rengimą, muziejinių vertybių atranką, aprašų rengimą;</w:t>
      </w:r>
    </w:p>
    <w:p w14:paraId="00085E67" w14:textId="77777777" w:rsidR="00E30FF3" w:rsidRPr="00E30FF3" w:rsidRDefault="00E30FF3" w:rsidP="00E30FF3">
      <w:pPr>
        <w:ind w:firstLine="720"/>
        <w:jc w:val="both"/>
        <w:rPr>
          <w:bCs/>
          <w:lang w:val="pt-BR"/>
        </w:rPr>
      </w:pPr>
      <w:r w:rsidRPr="00E30FF3">
        <w:rPr>
          <w:bCs/>
          <w:lang w:val="pt-BR"/>
        </w:rPr>
        <w:t>4.11. užtikrina muziejinių vertybių sisteminimą ir tyrimus, organizuoja reikalingos medžiagos paieškas kituose muziejuose, archyvuose, bibliotekose ir paveldo institucijose;</w:t>
      </w:r>
    </w:p>
    <w:p w14:paraId="5C1A4944" w14:textId="77777777" w:rsidR="00E30FF3" w:rsidRPr="00E30FF3" w:rsidRDefault="00E30FF3" w:rsidP="00E30FF3">
      <w:pPr>
        <w:ind w:firstLine="720"/>
        <w:jc w:val="both"/>
        <w:rPr>
          <w:bCs/>
          <w:lang w:val="pt-BR"/>
        </w:rPr>
      </w:pPr>
      <w:r w:rsidRPr="00E30FF3">
        <w:rPr>
          <w:bCs/>
          <w:lang w:val="pt-BR"/>
        </w:rPr>
        <w:t>4.12. koordinuoja muziejinių vertybių būklės stebėseną, inicijuoja restauravimo darbus, prižiūri jų vykdymą;</w:t>
      </w:r>
    </w:p>
    <w:p w14:paraId="7779AA37" w14:textId="77777777" w:rsidR="00E30FF3" w:rsidRPr="00E30FF3" w:rsidRDefault="00E30FF3" w:rsidP="00E30FF3">
      <w:pPr>
        <w:ind w:firstLine="720"/>
        <w:jc w:val="both"/>
        <w:rPr>
          <w:bCs/>
          <w:lang w:val="pt-BR"/>
        </w:rPr>
      </w:pPr>
      <w:r w:rsidRPr="00E30FF3">
        <w:rPr>
          <w:bCs/>
          <w:lang w:val="pt-BR"/>
        </w:rPr>
        <w:t>4.13. organizuoja su muziejinėmis vertybėmis susijusių incidentų (dingimo, sugadinimo) tyrimą, tvirtina defektų aktus;</w:t>
      </w:r>
    </w:p>
    <w:p w14:paraId="1183F8C5" w14:textId="77777777" w:rsidR="00E30FF3" w:rsidRPr="00E30FF3" w:rsidRDefault="00E30FF3" w:rsidP="00E30FF3">
      <w:pPr>
        <w:ind w:firstLine="720"/>
        <w:jc w:val="both"/>
        <w:rPr>
          <w:bCs/>
          <w:lang w:val="pt-BR"/>
        </w:rPr>
      </w:pPr>
      <w:r w:rsidRPr="00E30FF3">
        <w:rPr>
          <w:bCs/>
          <w:lang w:val="pt-BR"/>
        </w:rPr>
        <w:t>4.14. stabdo veiksmus, galinčius pakenkti muziejinėms vertybėms, ir nedelsdamas imasi priemonių joms apsaugoti;</w:t>
      </w:r>
    </w:p>
    <w:p w14:paraId="0EEB498D" w14:textId="77777777" w:rsidR="00E30FF3" w:rsidRPr="00E30FF3" w:rsidRDefault="00E30FF3" w:rsidP="00E30FF3">
      <w:pPr>
        <w:ind w:firstLine="720"/>
        <w:jc w:val="both"/>
        <w:rPr>
          <w:bCs/>
          <w:lang w:val="pt-BR"/>
        </w:rPr>
      </w:pPr>
      <w:r w:rsidRPr="00E30FF3">
        <w:rPr>
          <w:bCs/>
          <w:lang w:val="pt-BR"/>
        </w:rPr>
        <w:t>4.15. užtikrina, kad pagal raštiškus prašymus būtų aptarnaujami ir konsultuojami asmenys, siekiantys susipažinti su muziejinėmis vertybėmis ar kita mokslui bei paveldosaugai reikalinga medžiaga;</w:t>
      </w:r>
    </w:p>
    <w:p w14:paraId="73717199" w14:textId="77777777" w:rsidR="00E30FF3" w:rsidRPr="00E30FF3" w:rsidRDefault="00E30FF3" w:rsidP="00E30FF3">
      <w:pPr>
        <w:ind w:firstLine="720"/>
        <w:jc w:val="both"/>
        <w:rPr>
          <w:bCs/>
          <w:lang w:val="pt-BR"/>
        </w:rPr>
      </w:pPr>
      <w:r w:rsidRPr="00E30FF3">
        <w:rPr>
          <w:bCs/>
          <w:lang w:val="pt-BR"/>
        </w:rPr>
        <w:t>4.16. rengia projektų finansavimo paraiškas ir vykdo patvirtintas programas / projektus finansinei paramai iš įvairių Lietuvos Respublikos bei užsienio fondų gauti;</w:t>
      </w:r>
    </w:p>
    <w:p w14:paraId="621FF071" w14:textId="77777777" w:rsidR="00E30FF3" w:rsidRPr="00E30FF3" w:rsidRDefault="00E30FF3" w:rsidP="00E30FF3">
      <w:pPr>
        <w:ind w:firstLine="720"/>
        <w:jc w:val="both"/>
        <w:rPr>
          <w:bCs/>
          <w:lang w:val="pt-BR"/>
        </w:rPr>
      </w:pPr>
      <w:r w:rsidRPr="00E30FF3">
        <w:rPr>
          <w:bCs/>
          <w:lang w:val="pt-BR"/>
        </w:rPr>
        <w:t>4.17. rengia, teikia ir tikslina metinius veiklos planus bei ataskaitas, kaupia veiklos statistinius duomenis;</w:t>
      </w:r>
    </w:p>
    <w:p w14:paraId="7E58149C" w14:textId="77777777" w:rsidR="00E30FF3" w:rsidRPr="00E30FF3" w:rsidRDefault="00E30FF3" w:rsidP="00E30FF3">
      <w:pPr>
        <w:ind w:firstLine="720"/>
        <w:jc w:val="both"/>
        <w:rPr>
          <w:bCs/>
          <w:lang w:val="pt-BR"/>
        </w:rPr>
      </w:pPr>
      <w:r w:rsidRPr="00E30FF3">
        <w:rPr>
          <w:bCs/>
          <w:lang w:val="pt-BR"/>
        </w:rPr>
        <w:t>4.18. nuolat kelia kvalifikaciją, dalyvauja mokymuose, seminaruose, konferencijose;</w:t>
      </w:r>
    </w:p>
    <w:p w14:paraId="141BA4A7" w14:textId="77777777" w:rsidR="00E30FF3" w:rsidRPr="00E30FF3" w:rsidRDefault="00E30FF3" w:rsidP="00E30FF3">
      <w:pPr>
        <w:ind w:firstLine="720"/>
        <w:jc w:val="both"/>
        <w:rPr>
          <w:bCs/>
          <w:lang w:val="pt-BR"/>
        </w:rPr>
      </w:pPr>
      <w:r w:rsidRPr="00E30FF3">
        <w:rPr>
          <w:bCs/>
          <w:lang w:val="pt-BR"/>
        </w:rPr>
        <w:t>4.19. prisideda prie Muziejaus vidaus kontrolės politikos įgyvendinimo;</w:t>
      </w:r>
    </w:p>
    <w:p w14:paraId="03885770" w14:textId="77777777" w:rsidR="00E30FF3" w:rsidRPr="00E30FF3" w:rsidRDefault="00E30FF3" w:rsidP="00E30FF3">
      <w:pPr>
        <w:ind w:firstLine="720"/>
        <w:jc w:val="both"/>
        <w:rPr>
          <w:bCs/>
          <w:lang w:val="pt-BR"/>
        </w:rPr>
      </w:pPr>
      <w:r w:rsidRPr="00E30FF3">
        <w:rPr>
          <w:bCs/>
          <w:lang w:val="pt-BR"/>
        </w:rPr>
        <w:t>4.20. priima renginių dalyvius, svečius, klientus, partnerius, laikantis svečių priėmimo etiketo;</w:t>
      </w:r>
    </w:p>
    <w:p w14:paraId="208F2314" w14:textId="77777777" w:rsidR="00E30FF3" w:rsidRPr="00E30FF3" w:rsidRDefault="00E30FF3" w:rsidP="00E30FF3">
      <w:pPr>
        <w:ind w:firstLine="720"/>
        <w:jc w:val="both"/>
        <w:rPr>
          <w:bCs/>
          <w:lang w:val="pt-BR"/>
        </w:rPr>
      </w:pPr>
      <w:r w:rsidRPr="00E30FF3">
        <w:rPr>
          <w:bCs/>
          <w:lang w:val="pt-BR"/>
        </w:rPr>
        <w:t>4.21. laikosi darbo drausmės, darbo ir priešgaisrinės apsaugos reikalavimų;</w:t>
      </w:r>
    </w:p>
    <w:p w14:paraId="2E41835E" w14:textId="77777777" w:rsidR="00E30FF3" w:rsidRPr="00E30FF3" w:rsidRDefault="00E30FF3" w:rsidP="00E30FF3">
      <w:pPr>
        <w:ind w:firstLine="720"/>
        <w:jc w:val="both"/>
        <w:rPr>
          <w:bCs/>
          <w:lang w:val="pt-BR"/>
        </w:rPr>
      </w:pPr>
      <w:r w:rsidRPr="00E30FF3">
        <w:rPr>
          <w:bCs/>
          <w:lang w:val="pt-BR"/>
        </w:rPr>
        <w:t>4.22. Muziejaus direktoriaus nurodymu atlieka kitus šiame pareigybės aprašyme nenumatytus darbus.</w:t>
      </w:r>
    </w:p>
    <w:p w14:paraId="22598378" w14:textId="77777777" w:rsidR="00E30FF3" w:rsidRPr="00E30FF3" w:rsidRDefault="00E30FF3" w:rsidP="00E30FF3">
      <w:pPr>
        <w:rPr>
          <w:lang w:val="pt-BR"/>
        </w:rPr>
      </w:pPr>
    </w:p>
    <w:p w14:paraId="5F154FA9" w14:textId="77777777" w:rsidR="00E30FF3" w:rsidRPr="00093E73" w:rsidRDefault="00E30FF3" w:rsidP="00E30FF3">
      <w:pPr>
        <w:jc w:val="center"/>
      </w:pPr>
      <w:r w:rsidRPr="00093E73">
        <w:t>______________________</w:t>
      </w:r>
    </w:p>
    <w:p w14:paraId="4F9DE1A8" w14:textId="77777777" w:rsidR="00E30FF3" w:rsidRPr="00F32558" w:rsidRDefault="00E30FF3" w:rsidP="00E30FF3"/>
    <w:p w14:paraId="76E6CD02" w14:textId="77777777" w:rsidR="00E30FF3" w:rsidRDefault="00E30FF3" w:rsidP="00E30FF3">
      <w:pPr>
        <w:jc w:val="both"/>
        <w:rPr>
          <w:color w:val="000000"/>
        </w:rPr>
      </w:pPr>
    </w:p>
    <w:p w14:paraId="0F53C3E9" w14:textId="77777777" w:rsidR="00E30FF3" w:rsidRDefault="00E30FF3" w:rsidP="00E30FF3">
      <w:pPr>
        <w:jc w:val="both"/>
        <w:rPr>
          <w:color w:val="000000"/>
        </w:rPr>
      </w:pPr>
    </w:p>
    <w:p w14:paraId="1B8F70A1" w14:textId="77777777" w:rsidR="00E30FF3" w:rsidRDefault="00E30FF3" w:rsidP="00E30FF3">
      <w:pPr>
        <w:jc w:val="both"/>
        <w:rPr>
          <w:color w:val="000000"/>
        </w:rPr>
      </w:pPr>
    </w:p>
    <w:p w14:paraId="68E07FB1" w14:textId="77777777" w:rsidR="00E30FF3" w:rsidRDefault="00E30FF3" w:rsidP="00E30FF3">
      <w:pPr>
        <w:jc w:val="both"/>
        <w:rPr>
          <w:color w:val="000000"/>
        </w:rPr>
      </w:pPr>
    </w:p>
    <w:p w14:paraId="078F93C7" w14:textId="77777777" w:rsidR="00E30FF3" w:rsidRDefault="00E30FF3" w:rsidP="00E30FF3">
      <w:pPr>
        <w:jc w:val="both"/>
        <w:rPr>
          <w:color w:val="000000"/>
        </w:rPr>
      </w:pPr>
    </w:p>
    <w:p w14:paraId="5307DD1E" w14:textId="25387C15" w:rsidR="00663234" w:rsidRPr="00E30FF3" w:rsidRDefault="00663234" w:rsidP="00E30FF3"/>
    <w:sectPr w:rsidR="00663234" w:rsidRPr="00E30FF3" w:rsidSect="004B16E2">
      <w:headerReference w:type="even" r:id="rId7"/>
      <w:headerReference w:type="defaul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0A43" w14:textId="77777777" w:rsidR="009C71A3" w:rsidRDefault="009C71A3">
      <w:r>
        <w:separator/>
      </w:r>
    </w:p>
  </w:endnote>
  <w:endnote w:type="continuationSeparator" w:id="0">
    <w:p w14:paraId="7FCDD009" w14:textId="77777777" w:rsidR="009C71A3" w:rsidRDefault="009C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BE3F" w14:textId="77777777" w:rsidR="009C71A3" w:rsidRDefault="009C71A3">
      <w:r>
        <w:separator/>
      </w:r>
    </w:p>
  </w:footnote>
  <w:footnote w:type="continuationSeparator" w:id="0">
    <w:p w14:paraId="793AFA41" w14:textId="77777777" w:rsidR="009C71A3" w:rsidRDefault="009C7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8C20" w14:textId="77777777" w:rsidR="00B337D6" w:rsidRDefault="00785ED2" w:rsidP="007C4CD7">
    <w:pPr>
      <w:pStyle w:val="Header"/>
      <w:framePr w:wrap="around" w:vAnchor="text" w:hAnchor="margin" w:xAlign="center" w:y="1"/>
      <w:rPr>
        <w:rStyle w:val="PageNumber"/>
      </w:rPr>
    </w:pPr>
    <w:r>
      <w:rPr>
        <w:rStyle w:val="PageNumber"/>
      </w:rPr>
      <w:fldChar w:fldCharType="begin"/>
    </w:r>
    <w:r w:rsidR="00B337D6">
      <w:rPr>
        <w:rStyle w:val="PageNumber"/>
      </w:rPr>
      <w:instrText xml:space="preserve">PAGE  </w:instrText>
    </w:r>
    <w:r>
      <w:rPr>
        <w:rStyle w:val="PageNumber"/>
      </w:rPr>
      <w:fldChar w:fldCharType="end"/>
    </w:r>
  </w:p>
  <w:p w14:paraId="05AA989F" w14:textId="77777777" w:rsidR="00B337D6" w:rsidRDefault="00B33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DE86" w14:textId="77777777" w:rsidR="00B337D6" w:rsidRDefault="00785ED2" w:rsidP="007C4CD7">
    <w:pPr>
      <w:pStyle w:val="Header"/>
      <w:framePr w:wrap="around" w:vAnchor="text" w:hAnchor="margin" w:xAlign="center" w:y="1"/>
      <w:rPr>
        <w:rStyle w:val="PageNumber"/>
      </w:rPr>
    </w:pPr>
    <w:r>
      <w:rPr>
        <w:rStyle w:val="PageNumber"/>
      </w:rPr>
      <w:fldChar w:fldCharType="begin"/>
    </w:r>
    <w:r w:rsidR="00B337D6">
      <w:rPr>
        <w:rStyle w:val="PageNumber"/>
      </w:rPr>
      <w:instrText xml:space="preserve">PAGE  </w:instrText>
    </w:r>
    <w:r>
      <w:rPr>
        <w:rStyle w:val="PageNumber"/>
      </w:rPr>
      <w:fldChar w:fldCharType="separate"/>
    </w:r>
    <w:r w:rsidR="0013016E">
      <w:rPr>
        <w:rStyle w:val="PageNumber"/>
        <w:noProof/>
      </w:rPr>
      <w:t>2</w:t>
    </w:r>
    <w:r>
      <w:rPr>
        <w:rStyle w:val="PageNumber"/>
      </w:rPr>
      <w:fldChar w:fldCharType="end"/>
    </w:r>
  </w:p>
  <w:p w14:paraId="6BD889BA" w14:textId="77777777" w:rsidR="00B337D6" w:rsidRDefault="00B33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DF0CEA"/>
    <w:multiLevelType w:val="multilevel"/>
    <w:tmpl w:val="E2682A2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973BA"/>
    <w:multiLevelType w:val="multilevel"/>
    <w:tmpl w:val="EEEEDA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92015"/>
    <w:multiLevelType w:val="multilevel"/>
    <w:tmpl w:val="34DC4B5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502EAA"/>
    <w:multiLevelType w:val="multilevel"/>
    <w:tmpl w:val="FBA698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E14245"/>
    <w:multiLevelType w:val="multilevel"/>
    <w:tmpl w:val="031C9D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A1D0F"/>
    <w:multiLevelType w:val="hybridMultilevel"/>
    <w:tmpl w:val="EE16586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247FBA"/>
    <w:multiLevelType w:val="hybridMultilevel"/>
    <w:tmpl w:val="70ACD29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547E69"/>
    <w:multiLevelType w:val="multilevel"/>
    <w:tmpl w:val="AB36A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963D0"/>
    <w:multiLevelType w:val="multilevel"/>
    <w:tmpl w:val="E482D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4670E1"/>
    <w:multiLevelType w:val="hybridMultilevel"/>
    <w:tmpl w:val="77347D24"/>
    <w:lvl w:ilvl="0" w:tplc="19A4F4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7675651"/>
    <w:multiLevelType w:val="hybridMultilevel"/>
    <w:tmpl w:val="7972658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676578"/>
    <w:multiLevelType w:val="hybridMultilevel"/>
    <w:tmpl w:val="F050B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703B79"/>
    <w:multiLevelType w:val="hybridMultilevel"/>
    <w:tmpl w:val="C8726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050BD4"/>
    <w:multiLevelType w:val="multilevel"/>
    <w:tmpl w:val="E88CF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B4B1A"/>
    <w:multiLevelType w:val="hybridMultilevel"/>
    <w:tmpl w:val="2370EE3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B213A9"/>
    <w:multiLevelType w:val="multilevel"/>
    <w:tmpl w:val="FBEA0C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EA018F"/>
    <w:multiLevelType w:val="multilevel"/>
    <w:tmpl w:val="FAE83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2C6812"/>
    <w:multiLevelType w:val="hybridMultilevel"/>
    <w:tmpl w:val="12CC62A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1D5B9D"/>
    <w:multiLevelType w:val="multilevel"/>
    <w:tmpl w:val="DD7470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B26C22"/>
    <w:multiLevelType w:val="hybridMultilevel"/>
    <w:tmpl w:val="5240E41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796D50"/>
    <w:multiLevelType w:val="hybridMultilevel"/>
    <w:tmpl w:val="D25C9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D96114"/>
    <w:multiLevelType w:val="multilevel"/>
    <w:tmpl w:val="0688D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19063">
    <w:abstractNumId w:val="0"/>
  </w:num>
  <w:num w:numId="2" w16cid:durableId="366952623">
    <w:abstractNumId w:val="1"/>
  </w:num>
  <w:num w:numId="3" w16cid:durableId="671832993">
    <w:abstractNumId w:val="2"/>
  </w:num>
  <w:num w:numId="4" w16cid:durableId="1560163375">
    <w:abstractNumId w:val="3"/>
  </w:num>
  <w:num w:numId="5" w16cid:durableId="55007366">
    <w:abstractNumId w:val="5"/>
  </w:num>
  <w:num w:numId="6" w16cid:durableId="1357656317">
    <w:abstractNumId w:val="17"/>
  </w:num>
  <w:num w:numId="7" w16cid:durableId="2138256883">
    <w:abstractNumId w:val="4"/>
  </w:num>
  <w:num w:numId="8" w16cid:durableId="1208449822">
    <w:abstractNumId w:val="13"/>
  </w:num>
  <w:num w:numId="9" w16cid:durableId="359933285">
    <w:abstractNumId w:val="23"/>
  </w:num>
  <w:num w:numId="10" w16cid:durableId="1254167994">
    <w:abstractNumId w:val="15"/>
  </w:num>
  <w:num w:numId="11" w16cid:durableId="436677751">
    <w:abstractNumId w:val="9"/>
  </w:num>
  <w:num w:numId="12" w16cid:durableId="889027825">
    <w:abstractNumId w:val="22"/>
  </w:num>
  <w:num w:numId="13" w16cid:durableId="967319646">
    <w:abstractNumId w:val="14"/>
  </w:num>
  <w:num w:numId="14" w16cid:durableId="1705711886">
    <w:abstractNumId w:val="18"/>
  </w:num>
  <w:num w:numId="15" w16cid:durableId="230235545">
    <w:abstractNumId w:val="20"/>
  </w:num>
  <w:num w:numId="16" w16cid:durableId="955600741">
    <w:abstractNumId w:val="19"/>
  </w:num>
  <w:num w:numId="17" w16cid:durableId="940533656">
    <w:abstractNumId w:val="7"/>
  </w:num>
  <w:num w:numId="18" w16cid:durableId="165020695">
    <w:abstractNumId w:val="11"/>
  </w:num>
  <w:num w:numId="19" w16cid:durableId="1065840679">
    <w:abstractNumId w:val="6"/>
  </w:num>
  <w:num w:numId="20" w16cid:durableId="1131288672">
    <w:abstractNumId w:val="10"/>
  </w:num>
  <w:num w:numId="21" w16cid:durableId="794717002">
    <w:abstractNumId w:val="12"/>
  </w:num>
  <w:num w:numId="22" w16cid:durableId="729227350">
    <w:abstractNumId w:val="8"/>
  </w:num>
  <w:num w:numId="23" w16cid:durableId="985889747">
    <w:abstractNumId w:val="21"/>
  </w:num>
  <w:num w:numId="24" w16cid:durableId="13005744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4FA"/>
    <w:rsid w:val="00017BEC"/>
    <w:rsid w:val="00023C28"/>
    <w:rsid w:val="000351F5"/>
    <w:rsid w:val="0005435B"/>
    <w:rsid w:val="000579D0"/>
    <w:rsid w:val="00057B85"/>
    <w:rsid w:val="00073417"/>
    <w:rsid w:val="00080006"/>
    <w:rsid w:val="000823F8"/>
    <w:rsid w:val="00083A70"/>
    <w:rsid w:val="00087737"/>
    <w:rsid w:val="000A3F0C"/>
    <w:rsid w:val="000C3920"/>
    <w:rsid w:val="000C3AAF"/>
    <w:rsid w:val="000D2F27"/>
    <w:rsid w:val="000E67C8"/>
    <w:rsid w:val="000F2613"/>
    <w:rsid w:val="00101983"/>
    <w:rsid w:val="00113CED"/>
    <w:rsid w:val="00126E36"/>
    <w:rsid w:val="0013016E"/>
    <w:rsid w:val="00131FD4"/>
    <w:rsid w:val="00151959"/>
    <w:rsid w:val="00166FEA"/>
    <w:rsid w:val="00171BE4"/>
    <w:rsid w:val="00183A02"/>
    <w:rsid w:val="001905E2"/>
    <w:rsid w:val="001960B2"/>
    <w:rsid w:val="001A1A5F"/>
    <w:rsid w:val="001A2373"/>
    <w:rsid w:val="001B1C67"/>
    <w:rsid w:val="001C1903"/>
    <w:rsid w:val="001E2A85"/>
    <w:rsid w:val="00211899"/>
    <w:rsid w:val="00211D50"/>
    <w:rsid w:val="002222DD"/>
    <w:rsid w:val="002437FF"/>
    <w:rsid w:val="002621D4"/>
    <w:rsid w:val="00266267"/>
    <w:rsid w:val="002802B0"/>
    <w:rsid w:val="00282EB9"/>
    <w:rsid w:val="002A04F9"/>
    <w:rsid w:val="002B7652"/>
    <w:rsid w:val="002D6C59"/>
    <w:rsid w:val="002D7311"/>
    <w:rsid w:val="00301672"/>
    <w:rsid w:val="0030311A"/>
    <w:rsid w:val="00310466"/>
    <w:rsid w:val="003302E4"/>
    <w:rsid w:val="003305F9"/>
    <w:rsid w:val="003618FA"/>
    <w:rsid w:val="00372093"/>
    <w:rsid w:val="00375A54"/>
    <w:rsid w:val="00376C10"/>
    <w:rsid w:val="00392B3F"/>
    <w:rsid w:val="00395145"/>
    <w:rsid w:val="003C4E6F"/>
    <w:rsid w:val="003D0834"/>
    <w:rsid w:val="003D1043"/>
    <w:rsid w:val="003D2778"/>
    <w:rsid w:val="003D6CBC"/>
    <w:rsid w:val="003D7522"/>
    <w:rsid w:val="003D7E7B"/>
    <w:rsid w:val="003E04F7"/>
    <w:rsid w:val="003E3F9A"/>
    <w:rsid w:val="00404E0E"/>
    <w:rsid w:val="0041544C"/>
    <w:rsid w:val="004269C9"/>
    <w:rsid w:val="00436932"/>
    <w:rsid w:val="00436DD5"/>
    <w:rsid w:val="0047336F"/>
    <w:rsid w:val="0048229B"/>
    <w:rsid w:val="004936B4"/>
    <w:rsid w:val="004A1A75"/>
    <w:rsid w:val="004B16E2"/>
    <w:rsid w:val="004C3212"/>
    <w:rsid w:val="004D0EF4"/>
    <w:rsid w:val="004E7B16"/>
    <w:rsid w:val="0053576F"/>
    <w:rsid w:val="00541BE6"/>
    <w:rsid w:val="00542D75"/>
    <w:rsid w:val="005475F2"/>
    <w:rsid w:val="005559D6"/>
    <w:rsid w:val="00564051"/>
    <w:rsid w:val="00570B72"/>
    <w:rsid w:val="00585746"/>
    <w:rsid w:val="0059634B"/>
    <w:rsid w:val="0059700B"/>
    <w:rsid w:val="005A1980"/>
    <w:rsid w:val="005B17CE"/>
    <w:rsid w:val="005B48B8"/>
    <w:rsid w:val="005B7254"/>
    <w:rsid w:val="005D58C4"/>
    <w:rsid w:val="005F4BFA"/>
    <w:rsid w:val="00625CDA"/>
    <w:rsid w:val="00632AF6"/>
    <w:rsid w:val="006373AB"/>
    <w:rsid w:val="0065776F"/>
    <w:rsid w:val="00663234"/>
    <w:rsid w:val="006816B4"/>
    <w:rsid w:val="00684C08"/>
    <w:rsid w:val="006A6B51"/>
    <w:rsid w:val="006C3D5F"/>
    <w:rsid w:val="007004FA"/>
    <w:rsid w:val="0073027C"/>
    <w:rsid w:val="0073758B"/>
    <w:rsid w:val="0076056A"/>
    <w:rsid w:val="00781652"/>
    <w:rsid w:val="00785ED2"/>
    <w:rsid w:val="0079389C"/>
    <w:rsid w:val="007C4CD7"/>
    <w:rsid w:val="007E78F2"/>
    <w:rsid w:val="007F0D4F"/>
    <w:rsid w:val="00814F5E"/>
    <w:rsid w:val="00824DCB"/>
    <w:rsid w:val="008413F0"/>
    <w:rsid w:val="00851558"/>
    <w:rsid w:val="0085243A"/>
    <w:rsid w:val="008725F5"/>
    <w:rsid w:val="00873D25"/>
    <w:rsid w:val="008744D8"/>
    <w:rsid w:val="00881DF2"/>
    <w:rsid w:val="00891E5F"/>
    <w:rsid w:val="008A008A"/>
    <w:rsid w:val="008D32EA"/>
    <w:rsid w:val="008E035D"/>
    <w:rsid w:val="008E177F"/>
    <w:rsid w:val="008F2915"/>
    <w:rsid w:val="00927740"/>
    <w:rsid w:val="0093163A"/>
    <w:rsid w:val="009361BE"/>
    <w:rsid w:val="00941F0C"/>
    <w:rsid w:val="009754E4"/>
    <w:rsid w:val="00977B03"/>
    <w:rsid w:val="00983D5C"/>
    <w:rsid w:val="009C71A3"/>
    <w:rsid w:val="009C7C71"/>
    <w:rsid w:val="009D5907"/>
    <w:rsid w:val="009E6570"/>
    <w:rsid w:val="009F0648"/>
    <w:rsid w:val="009F0798"/>
    <w:rsid w:val="00A00EA8"/>
    <w:rsid w:val="00A01904"/>
    <w:rsid w:val="00A26569"/>
    <w:rsid w:val="00A3726E"/>
    <w:rsid w:val="00A453F2"/>
    <w:rsid w:val="00A478A8"/>
    <w:rsid w:val="00A7147A"/>
    <w:rsid w:val="00A76AB3"/>
    <w:rsid w:val="00A77D05"/>
    <w:rsid w:val="00AB6EE5"/>
    <w:rsid w:val="00AC16F2"/>
    <w:rsid w:val="00AD6F50"/>
    <w:rsid w:val="00B043A6"/>
    <w:rsid w:val="00B152DC"/>
    <w:rsid w:val="00B27404"/>
    <w:rsid w:val="00B2758D"/>
    <w:rsid w:val="00B337D6"/>
    <w:rsid w:val="00B4168C"/>
    <w:rsid w:val="00B64E04"/>
    <w:rsid w:val="00B66519"/>
    <w:rsid w:val="00B833B0"/>
    <w:rsid w:val="00B875BC"/>
    <w:rsid w:val="00BD198B"/>
    <w:rsid w:val="00BD2FAC"/>
    <w:rsid w:val="00BD7D54"/>
    <w:rsid w:val="00BE01B0"/>
    <w:rsid w:val="00BE2254"/>
    <w:rsid w:val="00C031DD"/>
    <w:rsid w:val="00C1318E"/>
    <w:rsid w:val="00C2593A"/>
    <w:rsid w:val="00C62EC0"/>
    <w:rsid w:val="00C815D5"/>
    <w:rsid w:val="00C9284F"/>
    <w:rsid w:val="00C97CD8"/>
    <w:rsid w:val="00CB343E"/>
    <w:rsid w:val="00CB4A1A"/>
    <w:rsid w:val="00CB5B61"/>
    <w:rsid w:val="00CB5C13"/>
    <w:rsid w:val="00CB7728"/>
    <w:rsid w:val="00CC7293"/>
    <w:rsid w:val="00CD290C"/>
    <w:rsid w:val="00CD430C"/>
    <w:rsid w:val="00CF0C11"/>
    <w:rsid w:val="00D05BDF"/>
    <w:rsid w:val="00D12C50"/>
    <w:rsid w:val="00D24F6A"/>
    <w:rsid w:val="00D43347"/>
    <w:rsid w:val="00D54168"/>
    <w:rsid w:val="00D558FC"/>
    <w:rsid w:val="00D63907"/>
    <w:rsid w:val="00D90F82"/>
    <w:rsid w:val="00D926D2"/>
    <w:rsid w:val="00DA5653"/>
    <w:rsid w:val="00DC337D"/>
    <w:rsid w:val="00DE2B5C"/>
    <w:rsid w:val="00DE55ED"/>
    <w:rsid w:val="00E04332"/>
    <w:rsid w:val="00E171E0"/>
    <w:rsid w:val="00E2613A"/>
    <w:rsid w:val="00E30FF3"/>
    <w:rsid w:val="00E31B65"/>
    <w:rsid w:val="00E35400"/>
    <w:rsid w:val="00E4206E"/>
    <w:rsid w:val="00E6167C"/>
    <w:rsid w:val="00E62086"/>
    <w:rsid w:val="00E747B3"/>
    <w:rsid w:val="00E77F1F"/>
    <w:rsid w:val="00E8114B"/>
    <w:rsid w:val="00E82D6F"/>
    <w:rsid w:val="00E95F8D"/>
    <w:rsid w:val="00ED36CA"/>
    <w:rsid w:val="00ED662C"/>
    <w:rsid w:val="00ED6B29"/>
    <w:rsid w:val="00EE4149"/>
    <w:rsid w:val="00EF1252"/>
    <w:rsid w:val="00F00482"/>
    <w:rsid w:val="00F004AB"/>
    <w:rsid w:val="00F00D8A"/>
    <w:rsid w:val="00F02340"/>
    <w:rsid w:val="00F134E5"/>
    <w:rsid w:val="00F270A7"/>
    <w:rsid w:val="00F32558"/>
    <w:rsid w:val="00F37994"/>
    <w:rsid w:val="00F615CF"/>
    <w:rsid w:val="00F64DCF"/>
    <w:rsid w:val="00F70A46"/>
    <w:rsid w:val="00F7197A"/>
    <w:rsid w:val="00F831EB"/>
    <w:rsid w:val="00FB19C7"/>
    <w:rsid w:val="00FE1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A0CC"/>
  <w15:docId w15:val="{2E8CFA53-8089-4AC2-AD47-3AF868B4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4FA"/>
    <w:rPr>
      <w:sz w:val="24"/>
      <w:szCs w:val="24"/>
      <w:lang w:val="en-GB" w:eastAsia="en-US"/>
    </w:rPr>
  </w:style>
  <w:style w:type="paragraph" w:styleId="Heading2">
    <w:name w:val="heading 2"/>
    <w:basedOn w:val="Normal"/>
    <w:next w:val="Normal"/>
    <w:link w:val="Heading2Char"/>
    <w:qFormat/>
    <w:rsid w:val="008413F0"/>
    <w:pPr>
      <w:keepNext/>
      <w:suppressAutoHyphens/>
      <w:spacing w:after="280"/>
      <w:jc w:val="center"/>
      <w:outlineLvl w:val="1"/>
    </w:pPr>
    <w:rPr>
      <w:b/>
      <w:lang w:val="lt-LT" w:eastAsia="ar-SA"/>
    </w:rPr>
  </w:style>
  <w:style w:type="paragraph" w:styleId="Heading3">
    <w:name w:val="heading 3"/>
    <w:basedOn w:val="Normal"/>
    <w:next w:val="Normal"/>
    <w:link w:val="Heading3Char"/>
    <w:semiHidden/>
    <w:unhideWhenUsed/>
    <w:qFormat/>
    <w:rsid w:val="00824DC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04FA"/>
    <w:pPr>
      <w:tabs>
        <w:tab w:val="center" w:pos="4986"/>
        <w:tab w:val="right" w:pos="9972"/>
      </w:tabs>
    </w:pPr>
  </w:style>
  <w:style w:type="character" w:styleId="PageNumber">
    <w:name w:val="page number"/>
    <w:basedOn w:val="DefaultParagraphFont"/>
    <w:rsid w:val="007004FA"/>
  </w:style>
  <w:style w:type="character" w:customStyle="1" w:styleId="Heading2Char">
    <w:name w:val="Heading 2 Char"/>
    <w:link w:val="Heading2"/>
    <w:rsid w:val="008413F0"/>
    <w:rPr>
      <w:b/>
      <w:sz w:val="24"/>
      <w:szCs w:val="24"/>
      <w:lang w:eastAsia="ar-SA"/>
    </w:rPr>
  </w:style>
  <w:style w:type="character" w:customStyle="1" w:styleId="apple-converted-space">
    <w:name w:val="apple-converted-space"/>
    <w:basedOn w:val="DefaultParagraphFont"/>
    <w:rsid w:val="008413F0"/>
  </w:style>
  <w:style w:type="paragraph" w:styleId="List">
    <w:name w:val="List"/>
    <w:basedOn w:val="Normal"/>
    <w:rsid w:val="008413F0"/>
    <w:pPr>
      <w:suppressAutoHyphens/>
      <w:spacing w:before="280" w:after="280"/>
    </w:pPr>
    <w:rPr>
      <w:rFonts w:ascii="Arial Unicode MS" w:eastAsia="Arial Unicode MS" w:hAnsi="Arial Unicode MS" w:cs="Tahoma"/>
      <w:lang w:eastAsia="ar-SA"/>
    </w:rPr>
  </w:style>
  <w:style w:type="paragraph" w:styleId="Footer">
    <w:name w:val="footer"/>
    <w:basedOn w:val="Normal"/>
    <w:link w:val="FooterChar"/>
    <w:rsid w:val="008413F0"/>
    <w:pPr>
      <w:tabs>
        <w:tab w:val="center" w:pos="4819"/>
        <w:tab w:val="right" w:pos="9638"/>
      </w:tabs>
      <w:suppressAutoHyphens/>
    </w:pPr>
    <w:rPr>
      <w:lang w:val="lt-LT" w:eastAsia="ar-SA"/>
    </w:rPr>
  </w:style>
  <w:style w:type="character" w:customStyle="1" w:styleId="FooterChar">
    <w:name w:val="Footer Char"/>
    <w:link w:val="Footer"/>
    <w:rsid w:val="008413F0"/>
    <w:rPr>
      <w:sz w:val="24"/>
      <w:szCs w:val="24"/>
      <w:lang w:eastAsia="ar-SA"/>
    </w:rPr>
  </w:style>
  <w:style w:type="paragraph" w:customStyle="1" w:styleId="basicparagraph">
    <w:name w:val="basicparagraph"/>
    <w:basedOn w:val="Normal"/>
    <w:rsid w:val="008413F0"/>
    <w:pPr>
      <w:spacing w:before="100" w:after="100"/>
    </w:pPr>
    <w:rPr>
      <w:lang w:val="lt-LT" w:eastAsia="ar-SA"/>
    </w:rPr>
  </w:style>
  <w:style w:type="paragraph" w:customStyle="1" w:styleId="noparagraphstyle">
    <w:name w:val="noparagraphstyle"/>
    <w:basedOn w:val="Normal"/>
    <w:rsid w:val="008413F0"/>
    <w:pPr>
      <w:spacing w:before="100" w:after="100"/>
    </w:pPr>
    <w:rPr>
      <w:lang w:val="lt-LT" w:eastAsia="ar-SA"/>
    </w:rPr>
  </w:style>
  <w:style w:type="paragraph" w:styleId="ListParagraph">
    <w:name w:val="List Paragraph"/>
    <w:basedOn w:val="Normal"/>
    <w:uiPriority w:val="34"/>
    <w:qFormat/>
    <w:rsid w:val="0076056A"/>
    <w:pPr>
      <w:ind w:left="720"/>
      <w:contextualSpacing/>
    </w:pPr>
  </w:style>
  <w:style w:type="paragraph" w:styleId="BalloonText">
    <w:name w:val="Balloon Text"/>
    <w:basedOn w:val="Normal"/>
    <w:link w:val="BalloonTextChar"/>
    <w:semiHidden/>
    <w:unhideWhenUsed/>
    <w:rsid w:val="00392B3F"/>
    <w:rPr>
      <w:rFonts w:ascii="Segoe UI" w:hAnsi="Segoe UI" w:cs="Segoe UI"/>
      <w:sz w:val="18"/>
      <w:szCs w:val="18"/>
    </w:rPr>
  </w:style>
  <w:style w:type="character" w:customStyle="1" w:styleId="BalloonTextChar">
    <w:name w:val="Balloon Text Char"/>
    <w:basedOn w:val="DefaultParagraphFont"/>
    <w:link w:val="BalloonText"/>
    <w:semiHidden/>
    <w:rsid w:val="00392B3F"/>
    <w:rPr>
      <w:rFonts w:ascii="Segoe UI" w:hAnsi="Segoe UI" w:cs="Segoe UI"/>
      <w:sz w:val="18"/>
      <w:szCs w:val="18"/>
      <w:lang w:val="en-GB" w:eastAsia="en-US"/>
    </w:rPr>
  </w:style>
  <w:style w:type="paragraph" w:styleId="Revision">
    <w:name w:val="Revision"/>
    <w:hidden/>
    <w:uiPriority w:val="99"/>
    <w:semiHidden/>
    <w:rsid w:val="00C815D5"/>
    <w:rPr>
      <w:sz w:val="24"/>
      <w:szCs w:val="24"/>
      <w:lang w:val="en-GB" w:eastAsia="en-US"/>
    </w:rPr>
  </w:style>
  <w:style w:type="character" w:customStyle="1" w:styleId="Heading3Char">
    <w:name w:val="Heading 3 Char"/>
    <w:basedOn w:val="DefaultParagraphFont"/>
    <w:link w:val="Heading3"/>
    <w:semiHidden/>
    <w:rsid w:val="00824DCB"/>
    <w:rPr>
      <w:rFonts w:asciiTheme="majorHAnsi" w:eastAsiaTheme="majorEastAsia" w:hAnsiTheme="majorHAnsi" w:cstheme="majorBidi"/>
      <w:color w:val="243F60" w:themeColor="accent1" w:themeShade="7F"/>
      <w:sz w:val="24"/>
      <w:szCs w:val="24"/>
      <w:lang w:val="en-GB" w:eastAsia="en-US"/>
    </w:rPr>
  </w:style>
  <w:style w:type="paragraph" w:styleId="NormalWeb">
    <w:name w:val="Normal (Web)"/>
    <w:basedOn w:val="Normal"/>
    <w:semiHidden/>
    <w:unhideWhenUsed/>
    <w:rsid w:val="00535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2943</Words>
  <Characters>1679</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Ramutė</dc:creator>
  <cp:keywords/>
  <dc:description/>
  <cp:lastModifiedBy>Lenovo</cp:lastModifiedBy>
  <cp:revision>50</cp:revision>
  <cp:lastPrinted>2025-09-04T13:07:00Z</cp:lastPrinted>
  <dcterms:created xsi:type="dcterms:W3CDTF">2023-08-02T10:17:00Z</dcterms:created>
  <dcterms:modified xsi:type="dcterms:W3CDTF">2025-09-04T13:07:00Z</dcterms:modified>
</cp:coreProperties>
</file>